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D024C" w14:textId="77777777" w:rsidR="00BF4179" w:rsidRDefault="009075DE" w:rsidP="00494ECE">
      <w:pPr>
        <w:pStyle w:val="FormTitle"/>
        <w:spacing w:after="320"/>
      </w:pPr>
      <w:r w:rsidRPr="0013261F">
        <w:t xml:space="preserve">Informed Consent </w:t>
      </w:r>
      <w:r>
        <w:t>f</w:t>
      </w:r>
      <w:r w:rsidRPr="0013261F">
        <w:t xml:space="preserve">or </w:t>
      </w:r>
      <w:r w:rsidR="00494ECE">
        <w:t>Orthodontic Treatment</w:t>
      </w:r>
    </w:p>
    <w:p w14:paraId="2FFE046A" w14:textId="77777777" w:rsidR="006F712C" w:rsidRPr="009075DE" w:rsidRDefault="009075DE" w:rsidP="009075DE">
      <w:pPr>
        <w:pStyle w:val="Heading1"/>
      </w:pPr>
      <w:r w:rsidRPr="009075DE">
        <w:t>Recommended Treatment</w:t>
      </w:r>
    </w:p>
    <w:p w14:paraId="3EFC1214" w14:textId="77777777" w:rsidR="00CC75DB" w:rsidRDefault="006F712C" w:rsidP="00494ECE">
      <w:pPr>
        <w:pStyle w:val="BodyText"/>
        <w:spacing w:after="200"/>
      </w:pPr>
      <w:r w:rsidRPr="0013261F">
        <w:t>I hereby give consent to Dr. ___________________</w:t>
      </w:r>
      <w:r w:rsidR="00DF3D9A" w:rsidRPr="0013261F">
        <w:t xml:space="preserve">________ to perform </w:t>
      </w:r>
      <w:r w:rsidR="00494ECE">
        <w:t>Orthodontic Treatment</w:t>
      </w:r>
      <w:r w:rsidRPr="0013261F">
        <w:t xml:space="preserve"> procedure(s) </w:t>
      </w:r>
      <w:r w:rsidR="00CC75DB">
        <w:t>on me</w:t>
      </w:r>
      <w:r w:rsidRPr="0013261F">
        <w:t xml:space="preserve"> or my dependent as follows:</w:t>
      </w:r>
      <w:r w:rsidR="007F7C87">
        <w:t xml:space="preserve"> </w:t>
      </w:r>
      <w:r w:rsidR="00047F1C">
        <w:t>_____________</w:t>
      </w:r>
      <w:r w:rsidRPr="0013261F">
        <w:t>__________________________</w:t>
      </w:r>
      <w:r w:rsidR="00494ECE">
        <w:t>___</w:t>
      </w:r>
      <w:r w:rsidR="00047F1C">
        <w:br/>
        <w:t>__________________________________________________</w:t>
      </w:r>
      <w:r w:rsidR="00E313B9">
        <w:t>________</w:t>
      </w:r>
      <w:r w:rsidR="00047F1C">
        <w:t xml:space="preserve"> </w:t>
      </w:r>
      <w:r w:rsidR="00CC75DB">
        <w:t xml:space="preserve">(“Recommended Treatment”) </w:t>
      </w:r>
      <w:r w:rsidRPr="0013261F">
        <w:t xml:space="preserve">and </w:t>
      </w:r>
      <w:r w:rsidR="00CC75DB">
        <w:t xml:space="preserve">any </w:t>
      </w:r>
      <w:r w:rsidRPr="0013261F">
        <w:t>such additional procedure</w:t>
      </w:r>
      <w:r w:rsidR="00715592" w:rsidRPr="0013261F">
        <w:t>(</w:t>
      </w:r>
      <w:r w:rsidRPr="0013261F">
        <w:t>s</w:t>
      </w:r>
      <w:r w:rsidR="00715592" w:rsidRPr="0013261F">
        <w:t>)</w:t>
      </w:r>
      <w:r w:rsidRPr="0013261F">
        <w:t xml:space="preserve"> </w:t>
      </w:r>
      <w:r w:rsidR="00715592" w:rsidRPr="0013261F">
        <w:t xml:space="preserve">as </w:t>
      </w:r>
      <w:r w:rsidR="00CC75DB">
        <w:t>may be</w:t>
      </w:r>
      <w:r w:rsidR="00CC75DB" w:rsidRPr="0013261F">
        <w:t xml:space="preserve"> </w:t>
      </w:r>
      <w:r w:rsidRPr="0013261F">
        <w:t>considered necessary for my well</w:t>
      </w:r>
      <w:r w:rsidR="00F76A34">
        <w:t>-</w:t>
      </w:r>
      <w:r w:rsidRPr="0013261F">
        <w:t xml:space="preserve"> being bas</w:t>
      </w:r>
      <w:r w:rsidR="00CC75DB">
        <w:t>ed</w:t>
      </w:r>
      <w:r w:rsidRPr="0013261F">
        <w:t xml:space="preserve"> o</w:t>
      </w:r>
      <w:r w:rsidR="00CC75DB">
        <w:t>n</w:t>
      </w:r>
      <w:r w:rsidRPr="0013261F">
        <w:t xml:space="preserve"> findings </w:t>
      </w:r>
      <w:r w:rsidR="00CC75DB">
        <w:t xml:space="preserve">made </w:t>
      </w:r>
      <w:r w:rsidRPr="0013261F">
        <w:t xml:space="preserve">during the course of </w:t>
      </w:r>
      <w:r w:rsidR="00CC75DB">
        <w:t>the Recommended Treatment</w:t>
      </w:r>
      <w:r w:rsidRPr="0013261F">
        <w:t>.</w:t>
      </w:r>
      <w:r w:rsidR="0013261F">
        <w:t xml:space="preserve"> </w:t>
      </w:r>
      <w:r w:rsidRPr="0013261F">
        <w:t xml:space="preserve">The nature and purpose of the </w:t>
      </w:r>
      <w:r w:rsidR="00CC75DB">
        <w:t>Recommended Treatment</w:t>
      </w:r>
      <w:r w:rsidR="00CC75DB" w:rsidRPr="0013261F" w:rsidDel="00CC75DB">
        <w:t xml:space="preserve"> </w:t>
      </w:r>
      <w:r w:rsidRPr="0013261F">
        <w:t>have been explained to me and no guarantee has been made or implied as to result or cure.</w:t>
      </w:r>
      <w:r w:rsidR="0013261F">
        <w:t xml:space="preserve"> </w:t>
      </w:r>
      <w:r w:rsidRPr="0013261F">
        <w:t xml:space="preserve">I have been given satisfactory answers to all of my questions, and I wish to proceed with the </w:t>
      </w:r>
      <w:r w:rsidR="00CC75DB">
        <w:t>Recommended Treatment</w:t>
      </w:r>
      <w:r w:rsidRPr="0013261F">
        <w:t xml:space="preserve">. </w:t>
      </w:r>
      <w:r w:rsidR="00CC75DB" w:rsidRPr="0013261F">
        <w:t xml:space="preserve">I also consent to the administration of local anesthesia during the performance of the </w:t>
      </w:r>
      <w:r w:rsidR="00CC75DB">
        <w:t>Recommended Treatment</w:t>
      </w:r>
      <w:r w:rsidR="00CC75DB" w:rsidRPr="0013261F">
        <w:t>.</w:t>
      </w:r>
      <w:r w:rsidR="00CC75DB">
        <w:t xml:space="preserve"> </w:t>
      </w:r>
    </w:p>
    <w:p w14:paraId="674E4C40" w14:textId="77777777" w:rsidR="00494ECE" w:rsidRPr="001B04F9" w:rsidRDefault="00494ECE" w:rsidP="00494ECE">
      <w:pPr>
        <w:pStyle w:val="Heading1"/>
      </w:pPr>
      <w:r w:rsidRPr="001B04F9">
        <w:t>Treatment Alternatives</w:t>
      </w:r>
    </w:p>
    <w:p w14:paraId="41D01BED" w14:textId="77777777" w:rsidR="00494ECE" w:rsidRPr="0013261F" w:rsidRDefault="00494ECE" w:rsidP="00494ECE">
      <w:pPr>
        <w:pStyle w:val="BodyText"/>
        <w:spacing w:after="200"/>
      </w:pPr>
      <w:r w:rsidRPr="0013261F">
        <w:t>Alternative methods of treatment have been explained to me, such as:</w:t>
      </w:r>
      <w:r>
        <w:t xml:space="preserve"> ___</w:t>
      </w:r>
      <w:r w:rsidRPr="0013261F">
        <w:t>_________________</w:t>
      </w:r>
      <w:r>
        <w:t>____</w:t>
      </w:r>
      <w:r>
        <w:br/>
      </w:r>
      <w:r w:rsidRPr="0013261F">
        <w:t>__________________________________________________________________________________</w:t>
      </w:r>
      <w:r>
        <w:br/>
      </w:r>
      <w:r w:rsidRPr="0013261F">
        <w:t xml:space="preserve">but I wish to proceed with the </w:t>
      </w:r>
      <w:r>
        <w:t xml:space="preserve">Recommended Treatment </w:t>
      </w:r>
      <w:r w:rsidRPr="0013261F">
        <w:t>described above.</w:t>
      </w:r>
      <w:r>
        <w:t xml:space="preserve"> </w:t>
      </w:r>
    </w:p>
    <w:p w14:paraId="67CC236B" w14:textId="77777777" w:rsidR="006F712C" w:rsidRPr="001B04F9" w:rsidRDefault="00494ECE" w:rsidP="001B04F9">
      <w:pPr>
        <w:pStyle w:val="Heading1"/>
      </w:pPr>
      <w:r>
        <w:t>Patient’s Responsibility</w:t>
      </w:r>
    </w:p>
    <w:p w14:paraId="1D77B549" w14:textId="77777777" w:rsidR="00494ECE" w:rsidRPr="00494ECE" w:rsidRDefault="00494ECE" w:rsidP="006C0CFC">
      <w:pPr>
        <w:pStyle w:val="BodyText"/>
      </w:pPr>
      <w:r w:rsidRPr="00494ECE">
        <w:t xml:space="preserve">It is the patient’s responsibility to: </w:t>
      </w:r>
    </w:p>
    <w:p w14:paraId="14727D33" w14:textId="77777777" w:rsidR="00494ECE" w:rsidRPr="00494ECE" w:rsidRDefault="006C0CFC" w:rsidP="006C0CFC">
      <w:pPr>
        <w:pStyle w:val="NumberedList"/>
      </w:pPr>
      <w:r>
        <w:t>F</w:t>
      </w:r>
      <w:r w:rsidR="00494ECE" w:rsidRPr="00494ECE">
        <w:t xml:space="preserve">ollow brushing and oral hygiene instructions that are given, so no harm will come to tissues and teeth; </w:t>
      </w:r>
    </w:p>
    <w:p w14:paraId="0739D28A" w14:textId="77777777" w:rsidR="00494ECE" w:rsidRPr="00494ECE" w:rsidRDefault="006C0CFC" w:rsidP="006C0CFC">
      <w:pPr>
        <w:pStyle w:val="NumberedList"/>
      </w:pPr>
      <w:r>
        <w:t>A</w:t>
      </w:r>
      <w:r w:rsidR="00494ECE" w:rsidRPr="00494ECE">
        <w:t xml:space="preserve">dhere to food restrictions to keep from damaging teeth and orthodontic appliances; </w:t>
      </w:r>
    </w:p>
    <w:p w14:paraId="504EB6C6" w14:textId="77777777" w:rsidR="00494ECE" w:rsidRPr="00494ECE" w:rsidRDefault="006C0CFC" w:rsidP="006C0CFC">
      <w:pPr>
        <w:pStyle w:val="NumberedList"/>
      </w:pPr>
      <w:r>
        <w:t>T</w:t>
      </w:r>
      <w:r w:rsidR="00494ECE" w:rsidRPr="00494ECE">
        <w:t xml:space="preserve">imely come to all appointments; </w:t>
      </w:r>
    </w:p>
    <w:p w14:paraId="76C69E12" w14:textId="77777777" w:rsidR="00494ECE" w:rsidRPr="00494ECE" w:rsidRDefault="006C0CFC" w:rsidP="006C0CFC">
      <w:pPr>
        <w:pStyle w:val="NumberedList"/>
      </w:pPr>
      <w:r>
        <w:t>W</w:t>
      </w:r>
      <w:r w:rsidR="00494ECE" w:rsidRPr="00494ECE">
        <w:t xml:space="preserve">ear elastics, retainers, and headgear, if they are necessary, so treatment time will be as short as possible and to achieve best results; and </w:t>
      </w:r>
    </w:p>
    <w:p w14:paraId="3CAB1811" w14:textId="77777777" w:rsidR="00494ECE" w:rsidRPr="00494ECE" w:rsidRDefault="006C0CFC" w:rsidP="006C0CFC">
      <w:pPr>
        <w:pStyle w:val="NumberedList"/>
      </w:pPr>
      <w:r>
        <w:t>V</w:t>
      </w:r>
      <w:r w:rsidR="00494ECE" w:rsidRPr="00494ECE">
        <w:t xml:space="preserve">isit the general dentist at least every six months for cleaning and examination. </w:t>
      </w:r>
    </w:p>
    <w:p w14:paraId="0AC72403" w14:textId="77777777" w:rsidR="006C0CFC" w:rsidRDefault="006C0CFC" w:rsidP="00494ECE">
      <w:pPr>
        <w:pStyle w:val="BodyText"/>
        <w:spacing w:after="0"/>
      </w:pPr>
      <w:r>
        <w:br w:type="page"/>
      </w:r>
    </w:p>
    <w:p w14:paraId="14BD46C8" w14:textId="77777777" w:rsidR="006C0CFC" w:rsidRPr="006C0CFC" w:rsidRDefault="00494ECE" w:rsidP="006C0CFC">
      <w:pPr>
        <w:pStyle w:val="BodyText"/>
      </w:pPr>
      <w:r w:rsidRPr="006C0CFC">
        <w:lastRenderedPageBreak/>
        <w:t>Additional orthodontic charges may be incurred for replacement of appliances due to patient neglect, or excessive extension of treatment caused by failure of patient cooperation. Patient cooperation is critical.</w:t>
      </w:r>
    </w:p>
    <w:p w14:paraId="3C512945" w14:textId="77777777" w:rsidR="006F712C" w:rsidRPr="006C0CFC" w:rsidRDefault="003B58B8" w:rsidP="006C0CFC">
      <w:pPr>
        <w:pStyle w:val="BodyText"/>
        <w:spacing w:after="0"/>
        <w:rPr>
          <w:rStyle w:val="Heading1Char"/>
        </w:rPr>
      </w:pPr>
      <w:r w:rsidRPr="006C0CFC">
        <w:rPr>
          <w:rStyle w:val="Heading1Char"/>
        </w:rPr>
        <w:t>Risks and Complications</w:t>
      </w:r>
    </w:p>
    <w:p w14:paraId="10A901E7" w14:textId="77777777" w:rsidR="006F712C" w:rsidRPr="0013261F" w:rsidRDefault="006F712C" w:rsidP="003B58B8">
      <w:pPr>
        <w:pStyle w:val="BodyText"/>
      </w:pPr>
      <w:r w:rsidRPr="0013261F">
        <w:t xml:space="preserve">I understand that there are risks and complications associated with the administration of </w:t>
      </w:r>
      <w:r w:rsidR="00792452" w:rsidRPr="0013261F">
        <w:t>medications</w:t>
      </w:r>
      <w:r w:rsidRPr="0013261F">
        <w:t xml:space="preserve">, including anesthesia, and performance </w:t>
      </w:r>
      <w:r w:rsidR="00526EE6" w:rsidRPr="0013261F">
        <w:t xml:space="preserve">of the </w:t>
      </w:r>
      <w:r w:rsidR="00CC75DB">
        <w:t>Recommended Treatment</w:t>
      </w:r>
      <w:r w:rsidRPr="0013261F">
        <w:t>.</w:t>
      </w:r>
      <w:r w:rsidR="0013261F">
        <w:t xml:space="preserve"> </w:t>
      </w:r>
      <w:r w:rsidRPr="0013261F">
        <w:t xml:space="preserve">These potential risks and </w:t>
      </w:r>
      <w:r w:rsidR="00792452" w:rsidRPr="0013261F">
        <w:t>complications</w:t>
      </w:r>
      <w:r w:rsidRPr="0013261F">
        <w:t xml:space="preserve">, include, but are not </w:t>
      </w:r>
      <w:r w:rsidR="00792452" w:rsidRPr="0013261F">
        <w:t>limited</w:t>
      </w:r>
      <w:r w:rsidRPr="0013261F">
        <w:t xml:space="preserve"> to, the following: </w:t>
      </w:r>
    </w:p>
    <w:p w14:paraId="3EBAB97C" w14:textId="77777777" w:rsidR="00494ECE" w:rsidRPr="006152B5" w:rsidRDefault="00494ECE" w:rsidP="006C0CFC">
      <w:pPr>
        <w:pStyle w:val="NumberedList"/>
        <w:numPr>
          <w:ilvl w:val="0"/>
          <w:numId w:val="14"/>
        </w:numPr>
        <w:ind w:hanging="720"/>
      </w:pPr>
      <w:r w:rsidRPr="008D31CC">
        <w:t>Decalcification (permanent markings), decay or gum disease</w:t>
      </w:r>
      <w:r w:rsidRPr="006C0CFC">
        <w:rPr>
          <w:caps/>
        </w:rPr>
        <w:t>.</w:t>
      </w:r>
      <w:r>
        <w:t xml:space="preserve"> </w:t>
      </w:r>
    </w:p>
    <w:p w14:paraId="1C6A973A" w14:textId="77777777" w:rsidR="00494ECE" w:rsidRPr="008D31CC" w:rsidRDefault="00494ECE" w:rsidP="00494ECE">
      <w:pPr>
        <w:pStyle w:val="NumberedList"/>
      </w:pPr>
      <w:r w:rsidRPr="006152B5">
        <w:t>Root resorption</w:t>
      </w:r>
      <w:r>
        <w:t xml:space="preserve"> resulting in t</w:t>
      </w:r>
      <w:r w:rsidRPr="008D31CC">
        <w:t xml:space="preserve">eeth </w:t>
      </w:r>
      <w:r>
        <w:t>being</w:t>
      </w:r>
      <w:r w:rsidRPr="008D31CC">
        <w:t xml:space="preserve"> shortened during treatment.</w:t>
      </w:r>
      <w:r>
        <w:t xml:space="preserve"> </w:t>
      </w:r>
    </w:p>
    <w:p w14:paraId="403842FE" w14:textId="77777777" w:rsidR="00494ECE" w:rsidRPr="008D31CC" w:rsidRDefault="00494ECE" w:rsidP="00494ECE">
      <w:pPr>
        <w:pStyle w:val="NumberedList"/>
      </w:pPr>
      <w:r w:rsidRPr="006152B5">
        <w:t>Pre-existing, non-vital, devitalization, traumatized teeth</w:t>
      </w:r>
      <w:r>
        <w:t xml:space="preserve"> may</w:t>
      </w:r>
      <w:r w:rsidRPr="008D31CC">
        <w:t xml:space="preserve"> cause damage to the nerve requiring a root canal on the affected tooth.</w:t>
      </w:r>
      <w:r>
        <w:t xml:space="preserve"> </w:t>
      </w:r>
      <w:r w:rsidRPr="008D31CC">
        <w:t>Severe cases may result in tooth loss.</w:t>
      </w:r>
      <w:r>
        <w:t xml:space="preserve"> </w:t>
      </w:r>
    </w:p>
    <w:p w14:paraId="496EE995" w14:textId="77777777" w:rsidR="00494ECE" w:rsidRDefault="00494ECE" w:rsidP="00494ECE">
      <w:pPr>
        <w:pStyle w:val="NumberedList"/>
      </w:pPr>
      <w:r w:rsidRPr="006152B5">
        <w:t>TMJ (temporo-mandibular joint) pain</w:t>
      </w:r>
      <w:r>
        <w:t xml:space="preserve"> which may include </w:t>
      </w:r>
      <w:r w:rsidRPr="008D31CC">
        <w:t>jaw joint noises, discomfort and facial pain related to the jaw during or after treatment.</w:t>
      </w:r>
      <w:r>
        <w:t xml:space="preserve"> </w:t>
      </w:r>
    </w:p>
    <w:p w14:paraId="3F03D4C4" w14:textId="77777777" w:rsidR="00494ECE" w:rsidRDefault="00494ECE" w:rsidP="00494ECE">
      <w:pPr>
        <w:pStyle w:val="NumberedList"/>
      </w:pPr>
      <w:r w:rsidRPr="008D31CC">
        <w:t>Discomfort</w:t>
      </w:r>
      <w:r>
        <w:t xml:space="preserve"> </w:t>
      </w:r>
      <w:r w:rsidRPr="008D31CC">
        <w:t>due to adjustment and application of appliances.</w:t>
      </w:r>
      <w:r>
        <w:t xml:space="preserve"> </w:t>
      </w:r>
    </w:p>
    <w:p w14:paraId="110642AA" w14:textId="77777777" w:rsidR="00494ECE" w:rsidRPr="008D31CC" w:rsidRDefault="00494ECE" w:rsidP="00494ECE">
      <w:pPr>
        <w:pStyle w:val="NumberedList"/>
      </w:pPr>
      <w:r w:rsidRPr="008D31CC">
        <w:t>Oral surgery/extractions</w:t>
      </w:r>
      <w:r>
        <w:t>, which may be needed</w:t>
      </w:r>
      <w:r w:rsidRPr="008D31CC">
        <w:t xml:space="preserve"> to correct jaw imbalances</w:t>
      </w:r>
      <w:r>
        <w:t xml:space="preserve"> or to remove</w:t>
      </w:r>
      <w:r w:rsidRPr="008D31CC">
        <w:t xml:space="preserve"> third molars </w:t>
      </w:r>
      <w:r>
        <w:t xml:space="preserve">that </w:t>
      </w:r>
      <w:r w:rsidRPr="00E236B5">
        <w:t>may develop and change alignment</w:t>
      </w:r>
      <w:r w:rsidRPr="008D31CC">
        <w:t xml:space="preserve">. </w:t>
      </w:r>
    </w:p>
    <w:p w14:paraId="383836F8" w14:textId="77777777" w:rsidR="00494ECE" w:rsidRPr="008D31CC" w:rsidRDefault="00494ECE" w:rsidP="00494ECE">
      <w:pPr>
        <w:pStyle w:val="NumberedList"/>
      </w:pPr>
      <w:r w:rsidRPr="008D31CC">
        <w:t>Teeth may become impacted (trapped below gums or bone), fail to erupt, or ankylosed (fused to bone)</w:t>
      </w:r>
      <w:r>
        <w:t xml:space="preserve">, which </w:t>
      </w:r>
      <w:r w:rsidRPr="008D31CC">
        <w:t xml:space="preserve">may require extraction, surgical transplantation/exposure, or prosthetic replacements. </w:t>
      </w:r>
    </w:p>
    <w:p w14:paraId="5FA19F4F" w14:textId="77777777" w:rsidR="00494ECE" w:rsidRPr="008D31CC" w:rsidRDefault="00494ECE" w:rsidP="00494ECE">
      <w:pPr>
        <w:pStyle w:val="NumberedList"/>
      </w:pPr>
      <w:r>
        <w:t>M</w:t>
      </w:r>
      <w:r w:rsidRPr="008D31CC">
        <w:t>inimal imperfections in the way your teeth meet</w:t>
      </w:r>
      <w:r>
        <w:t>, which may result in</w:t>
      </w:r>
      <w:r w:rsidRPr="008D31CC">
        <w:t xml:space="preserve"> a </w:t>
      </w:r>
      <w:r>
        <w:t xml:space="preserve">procedure to </w:t>
      </w:r>
      <w:r w:rsidRPr="008D31CC">
        <w:t>grind</w:t>
      </w:r>
      <w:r>
        <w:t xml:space="preserve"> the teeth or a procedure to </w:t>
      </w:r>
      <w:r w:rsidRPr="008D31CC">
        <w:t xml:space="preserve">remove a small amount of enamel in between the teeth. </w:t>
      </w:r>
    </w:p>
    <w:p w14:paraId="56698405" w14:textId="77777777" w:rsidR="00494ECE" w:rsidRPr="008D31CC" w:rsidRDefault="00494ECE" w:rsidP="00494ECE">
      <w:pPr>
        <w:pStyle w:val="NumberedList"/>
      </w:pPr>
      <w:r w:rsidRPr="008D31CC">
        <w:t>Allergi</w:t>
      </w:r>
      <w:r>
        <w:t xml:space="preserve">c reaction </w:t>
      </w:r>
      <w:r w:rsidRPr="008D31CC">
        <w:t xml:space="preserve">to medicine and orthodontic materials. </w:t>
      </w:r>
    </w:p>
    <w:p w14:paraId="28FAAA5B" w14:textId="77777777" w:rsidR="00494ECE" w:rsidRPr="008D31CC" w:rsidRDefault="00494ECE" w:rsidP="00494ECE">
      <w:pPr>
        <w:pStyle w:val="NumberedList"/>
      </w:pPr>
      <w:r w:rsidRPr="008D31CC">
        <w:t>The total time for treatment can be delayed beyond our estimate.</w:t>
      </w:r>
      <w:r>
        <w:t xml:space="preserve"> </w:t>
      </w:r>
    </w:p>
    <w:p w14:paraId="3366262C" w14:textId="77777777" w:rsidR="00494ECE" w:rsidRDefault="00494ECE" w:rsidP="00494ECE">
      <w:pPr>
        <w:pStyle w:val="NumberedList"/>
      </w:pPr>
      <w:r w:rsidRPr="00F04CE4">
        <w:lastRenderedPageBreak/>
        <w:t>Injury from appliances and headgear</w:t>
      </w:r>
      <w:r>
        <w:t xml:space="preserve"> including</w:t>
      </w:r>
      <w:r w:rsidRPr="008D31CC">
        <w:t xml:space="preserve"> injury to the face or eyes. </w:t>
      </w:r>
      <w:r>
        <w:t>Additionally, o</w:t>
      </w:r>
      <w:r w:rsidRPr="008D31CC">
        <w:t>rthodontic appliances may be accidentally swallowed or aspirated, or may irritate or damage oral tissue.</w:t>
      </w:r>
      <w:r>
        <w:t xml:space="preserve"> </w:t>
      </w:r>
    </w:p>
    <w:p w14:paraId="70D339E7" w14:textId="77777777" w:rsidR="00494ECE" w:rsidRPr="008D31CC" w:rsidRDefault="00494ECE" w:rsidP="00494ECE">
      <w:pPr>
        <w:pStyle w:val="NumberedList"/>
      </w:pPr>
      <w:r w:rsidRPr="00F04CE4">
        <w:t>Return of the original problem</w:t>
      </w:r>
      <w:r>
        <w:t xml:space="preserve">. </w:t>
      </w:r>
    </w:p>
    <w:p w14:paraId="72613D8A" w14:textId="77777777" w:rsidR="00494ECE" w:rsidRDefault="00494ECE" w:rsidP="006C0CFC">
      <w:pPr>
        <w:pStyle w:val="NumberedList"/>
        <w:spacing w:after="240"/>
      </w:pPr>
      <w:r w:rsidRPr="008D31CC">
        <w:t>Additional treatment</w:t>
      </w:r>
      <w:r>
        <w:t xml:space="preserve"> may be required due to u</w:t>
      </w:r>
      <w:r w:rsidRPr="008D31CC">
        <w:t xml:space="preserve">nforeseen circumstances (such as abnormal growth or gum disease). </w:t>
      </w:r>
    </w:p>
    <w:p w14:paraId="1782C342" w14:textId="77777777" w:rsidR="00494ECE" w:rsidRPr="009075DE" w:rsidRDefault="00494ECE" w:rsidP="00494ECE">
      <w:pPr>
        <w:pStyle w:val="Heading1"/>
      </w:pPr>
      <w:r>
        <w:t>Termination of Treatment</w:t>
      </w:r>
    </w:p>
    <w:p w14:paraId="0E8972A7" w14:textId="77777777" w:rsidR="006F712C" w:rsidRDefault="00494ECE" w:rsidP="006C0CFC">
      <w:pPr>
        <w:pStyle w:val="BodyText"/>
      </w:pPr>
      <w:r w:rsidRPr="006C0CFC">
        <w:t>It is understood that treatment can be terminated for failure to cooperate, missing appointments, not wearing appliances, excessive breakage, failure to keep financial commitments, relocation, personal conflicts or for any reason the dentist feels necessary. If termination is necessary, the patient will be given ample time to locate another dentist to continue treatment or the braces will be removed.</w:t>
      </w:r>
    </w:p>
    <w:p w14:paraId="4A002292" w14:textId="77777777" w:rsidR="009C0B86" w:rsidRDefault="009C0B86" w:rsidP="006F712C">
      <w:pPr>
        <w:pStyle w:val="NoSpacing"/>
        <w:jc w:val="both"/>
        <w:rPr>
          <w:rFonts w:ascii="Times New Roman" w:hAnsi="Times New Roman" w:cs="Times New Roman"/>
          <w:sz w:val="20"/>
          <w:szCs w:val="20"/>
        </w:rPr>
      </w:pPr>
    </w:p>
    <w:p w14:paraId="023B13D5" w14:textId="77777777" w:rsidR="009C0B86" w:rsidRPr="0013261F" w:rsidRDefault="009C0B86" w:rsidP="006F712C">
      <w:pPr>
        <w:pStyle w:val="NoSpacing"/>
        <w:jc w:val="both"/>
        <w:rPr>
          <w:rFonts w:ascii="Times New Roman" w:hAnsi="Times New Roman" w:cs="Times New Roman"/>
          <w:sz w:val="20"/>
          <w:szCs w:val="20"/>
        </w:rPr>
      </w:pPr>
    </w:p>
    <w:tbl>
      <w:tblPr>
        <w:tblStyle w:val="TableGrid"/>
        <w:tblW w:w="108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080"/>
        <w:gridCol w:w="1260"/>
        <w:gridCol w:w="3794"/>
        <w:gridCol w:w="903"/>
        <w:gridCol w:w="2413"/>
        <w:gridCol w:w="24"/>
      </w:tblGrid>
      <w:tr w:rsidR="0098119E" w14:paraId="6C2AD90C" w14:textId="77777777" w:rsidTr="00480B2B">
        <w:trPr>
          <w:trHeight w:val="386"/>
        </w:trPr>
        <w:tc>
          <w:tcPr>
            <w:tcW w:w="1350" w:type="dxa"/>
            <w:tcBorders>
              <w:top w:val="nil"/>
              <w:left w:val="nil"/>
              <w:bottom w:val="nil"/>
              <w:right w:val="nil"/>
            </w:tcBorders>
            <w:vAlign w:val="bottom"/>
          </w:tcPr>
          <w:p w14:paraId="2F748F39" w14:textId="77777777" w:rsidR="0098119E" w:rsidRDefault="0098119E" w:rsidP="0098119E">
            <w:pPr>
              <w:pStyle w:val="TableText"/>
            </w:pPr>
            <w:r>
              <w:t>Signature:</w:t>
            </w:r>
          </w:p>
        </w:tc>
        <w:tc>
          <w:tcPr>
            <w:tcW w:w="6134" w:type="dxa"/>
            <w:gridSpan w:val="3"/>
            <w:tcBorders>
              <w:top w:val="nil"/>
              <w:left w:val="nil"/>
              <w:bottom w:val="single" w:sz="6" w:space="0" w:color="auto"/>
              <w:right w:val="nil"/>
            </w:tcBorders>
            <w:vAlign w:val="bottom"/>
          </w:tcPr>
          <w:p w14:paraId="25A74412" w14:textId="77777777" w:rsidR="0098119E" w:rsidRDefault="0098119E" w:rsidP="0098119E">
            <w:pPr>
              <w:pStyle w:val="TableText"/>
            </w:pPr>
          </w:p>
        </w:tc>
        <w:tc>
          <w:tcPr>
            <w:tcW w:w="903" w:type="dxa"/>
            <w:tcBorders>
              <w:top w:val="nil"/>
              <w:left w:val="nil"/>
              <w:bottom w:val="nil"/>
              <w:right w:val="nil"/>
            </w:tcBorders>
          </w:tcPr>
          <w:p w14:paraId="1CEB2029" w14:textId="77777777" w:rsidR="0098119E" w:rsidRDefault="0098119E" w:rsidP="00047F1C">
            <w:pPr>
              <w:pStyle w:val="TableText"/>
            </w:pPr>
            <w:r>
              <w:t>Date:</w:t>
            </w:r>
          </w:p>
        </w:tc>
        <w:tc>
          <w:tcPr>
            <w:tcW w:w="2437" w:type="dxa"/>
            <w:gridSpan w:val="2"/>
            <w:tcBorders>
              <w:top w:val="nil"/>
              <w:left w:val="nil"/>
              <w:bottom w:val="single" w:sz="6" w:space="0" w:color="auto"/>
              <w:right w:val="nil"/>
            </w:tcBorders>
          </w:tcPr>
          <w:p w14:paraId="033D9286" w14:textId="77777777" w:rsidR="0098119E" w:rsidRDefault="0098119E" w:rsidP="00047F1C">
            <w:pPr>
              <w:pStyle w:val="TableText"/>
            </w:pPr>
          </w:p>
        </w:tc>
      </w:tr>
      <w:tr w:rsidR="0098119E" w14:paraId="6F166DE1" w14:textId="77777777" w:rsidTr="00480B2B">
        <w:trPr>
          <w:trHeight w:val="385"/>
        </w:trPr>
        <w:tc>
          <w:tcPr>
            <w:tcW w:w="1350" w:type="dxa"/>
            <w:tcBorders>
              <w:top w:val="nil"/>
              <w:left w:val="nil"/>
              <w:bottom w:val="nil"/>
              <w:right w:val="nil"/>
            </w:tcBorders>
            <w:vAlign w:val="bottom"/>
          </w:tcPr>
          <w:p w14:paraId="42D58E4F" w14:textId="77777777" w:rsidR="0098119E" w:rsidRDefault="0098119E" w:rsidP="0098119E">
            <w:pPr>
              <w:pStyle w:val="TableText"/>
            </w:pPr>
          </w:p>
        </w:tc>
        <w:tc>
          <w:tcPr>
            <w:tcW w:w="6134" w:type="dxa"/>
            <w:gridSpan w:val="3"/>
            <w:tcBorders>
              <w:top w:val="single" w:sz="6" w:space="0" w:color="auto"/>
              <w:left w:val="nil"/>
              <w:bottom w:val="nil"/>
              <w:right w:val="nil"/>
            </w:tcBorders>
            <w:vAlign w:val="bottom"/>
          </w:tcPr>
          <w:p w14:paraId="15C13B4D" w14:textId="77777777" w:rsidR="0098119E" w:rsidRDefault="0098119E" w:rsidP="0098119E">
            <w:pPr>
              <w:pStyle w:val="TableTextItalic"/>
            </w:pPr>
            <w:r>
              <w:t>Patient/Parent/Guardian</w:t>
            </w:r>
          </w:p>
        </w:tc>
        <w:tc>
          <w:tcPr>
            <w:tcW w:w="903" w:type="dxa"/>
            <w:tcBorders>
              <w:top w:val="nil"/>
              <w:left w:val="nil"/>
              <w:bottom w:val="nil"/>
              <w:right w:val="nil"/>
            </w:tcBorders>
          </w:tcPr>
          <w:p w14:paraId="310CC134" w14:textId="77777777" w:rsidR="0098119E" w:rsidRDefault="0098119E" w:rsidP="00047F1C">
            <w:pPr>
              <w:pStyle w:val="TableText"/>
            </w:pPr>
          </w:p>
        </w:tc>
        <w:tc>
          <w:tcPr>
            <w:tcW w:w="2437" w:type="dxa"/>
            <w:gridSpan w:val="2"/>
            <w:tcBorders>
              <w:top w:val="single" w:sz="6" w:space="0" w:color="auto"/>
              <w:left w:val="nil"/>
              <w:bottom w:val="nil"/>
              <w:right w:val="nil"/>
            </w:tcBorders>
          </w:tcPr>
          <w:p w14:paraId="515CC5A0" w14:textId="77777777" w:rsidR="0098119E" w:rsidRDefault="0098119E" w:rsidP="00047F1C">
            <w:pPr>
              <w:pStyle w:val="TableText"/>
            </w:pPr>
          </w:p>
        </w:tc>
      </w:tr>
      <w:tr w:rsidR="00047F1C" w14:paraId="548F546C" w14:textId="77777777" w:rsidTr="00480B2B">
        <w:trPr>
          <w:trHeight w:val="551"/>
        </w:trPr>
        <w:tc>
          <w:tcPr>
            <w:tcW w:w="3690" w:type="dxa"/>
            <w:gridSpan w:val="3"/>
            <w:tcBorders>
              <w:top w:val="nil"/>
              <w:left w:val="nil"/>
              <w:bottom w:val="nil"/>
              <w:right w:val="nil"/>
            </w:tcBorders>
            <w:vAlign w:val="bottom"/>
          </w:tcPr>
          <w:p w14:paraId="4A823A03" w14:textId="77777777" w:rsidR="00047F1C" w:rsidRDefault="00047F1C" w:rsidP="0098119E">
            <w:pPr>
              <w:pStyle w:val="TableText"/>
            </w:pPr>
            <w:r>
              <w:t>Relationship (if patient a minor):</w:t>
            </w:r>
          </w:p>
        </w:tc>
        <w:tc>
          <w:tcPr>
            <w:tcW w:w="7134" w:type="dxa"/>
            <w:gridSpan w:val="4"/>
            <w:tcBorders>
              <w:top w:val="nil"/>
              <w:left w:val="nil"/>
              <w:bottom w:val="single" w:sz="6" w:space="0" w:color="auto"/>
              <w:right w:val="nil"/>
            </w:tcBorders>
            <w:vAlign w:val="bottom"/>
          </w:tcPr>
          <w:p w14:paraId="00F866E0" w14:textId="77777777" w:rsidR="00047F1C" w:rsidRPr="0098119E" w:rsidRDefault="00047F1C" w:rsidP="0098119E"/>
        </w:tc>
      </w:tr>
      <w:tr w:rsidR="00480B2B" w14:paraId="3E5C8A54" w14:textId="77777777" w:rsidTr="00480B2B">
        <w:trPr>
          <w:gridAfter w:val="1"/>
          <w:wAfter w:w="24" w:type="dxa"/>
          <w:trHeight w:val="551"/>
        </w:trPr>
        <w:tc>
          <w:tcPr>
            <w:tcW w:w="2430" w:type="dxa"/>
            <w:gridSpan w:val="2"/>
            <w:tcBorders>
              <w:top w:val="nil"/>
              <w:left w:val="nil"/>
              <w:bottom w:val="nil"/>
              <w:right w:val="nil"/>
            </w:tcBorders>
            <w:vAlign w:val="bottom"/>
          </w:tcPr>
          <w:p w14:paraId="19A6A428" w14:textId="77777777" w:rsidR="00480B2B" w:rsidRDefault="00480B2B" w:rsidP="0098119E">
            <w:pPr>
              <w:pStyle w:val="TableText"/>
            </w:pPr>
            <w:r>
              <w:t>Witness (signature):</w:t>
            </w:r>
          </w:p>
        </w:tc>
        <w:tc>
          <w:tcPr>
            <w:tcW w:w="8370" w:type="dxa"/>
            <w:gridSpan w:val="4"/>
            <w:tcBorders>
              <w:top w:val="nil"/>
              <w:left w:val="nil"/>
              <w:bottom w:val="single" w:sz="6" w:space="0" w:color="auto"/>
              <w:right w:val="nil"/>
            </w:tcBorders>
            <w:vAlign w:val="bottom"/>
          </w:tcPr>
          <w:p w14:paraId="28F44735" w14:textId="77777777" w:rsidR="00480B2B" w:rsidRPr="0098119E" w:rsidRDefault="00480B2B" w:rsidP="0098119E"/>
        </w:tc>
      </w:tr>
    </w:tbl>
    <w:p w14:paraId="7F339CB1" w14:textId="77777777" w:rsidR="006F712C" w:rsidRDefault="006F712C" w:rsidP="006F712C">
      <w:pPr>
        <w:pStyle w:val="NoSpacing"/>
        <w:jc w:val="both"/>
        <w:rPr>
          <w:rFonts w:ascii="Times New Roman" w:hAnsi="Times New Roman" w:cs="Times New Roman"/>
          <w:sz w:val="20"/>
          <w:szCs w:val="20"/>
        </w:rPr>
      </w:pPr>
    </w:p>
    <w:p w14:paraId="7A0F2CE1" w14:textId="77777777" w:rsidR="00CC75DB" w:rsidRDefault="00CC75DB" w:rsidP="006F712C">
      <w:pPr>
        <w:pStyle w:val="NoSpacing"/>
        <w:jc w:val="both"/>
        <w:rPr>
          <w:rFonts w:ascii="Times New Roman" w:hAnsi="Times New Roman" w:cs="Times New Roman"/>
          <w:sz w:val="20"/>
          <w:szCs w:val="20"/>
        </w:rPr>
      </w:pPr>
    </w:p>
    <w:p w14:paraId="3339BA3C" w14:textId="77777777" w:rsidR="009229A7" w:rsidRDefault="009229A7" w:rsidP="006F712C">
      <w:pPr>
        <w:pStyle w:val="NoSpacing"/>
        <w:jc w:val="both"/>
        <w:rPr>
          <w:rFonts w:ascii="Times New Roman" w:hAnsi="Times New Roman" w:cs="Times New Roman"/>
          <w:sz w:val="20"/>
          <w:szCs w:val="20"/>
        </w:rPr>
      </w:pPr>
    </w:p>
    <w:p w14:paraId="48AA6B6F" w14:textId="77777777" w:rsidR="00DC7C06" w:rsidRDefault="00DC7C06" w:rsidP="006F712C">
      <w:pPr>
        <w:pStyle w:val="NoSpacing"/>
        <w:jc w:val="both"/>
        <w:rPr>
          <w:rFonts w:ascii="Times New Roman" w:hAnsi="Times New Roman" w:cs="Times New Roman"/>
          <w:sz w:val="20"/>
          <w:szCs w:val="20"/>
        </w:rPr>
      </w:pPr>
    </w:p>
    <w:p w14:paraId="4CE860C8" w14:textId="77777777" w:rsidR="00DC7C06" w:rsidRDefault="00DC7C06" w:rsidP="006F712C">
      <w:pPr>
        <w:pStyle w:val="NoSpacing"/>
        <w:jc w:val="both"/>
        <w:rPr>
          <w:rFonts w:ascii="Times New Roman" w:hAnsi="Times New Roman" w:cs="Times New Roman"/>
          <w:sz w:val="20"/>
          <w:szCs w:val="20"/>
        </w:rPr>
      </w:pPr>
    </w:p>
    <w:p w14:paraId="09D5C23C" w14:textId="77777777" w:rsidR="006C0CFC" w:rsidRDefault="006C0CFC" w:rsidP="006F712C">
      <w:pPr>
        <w:pStyle w:val="NoSpacing"/>
        <w:jc w:val="both"/>
        <w:rPr>
          <w:rFonts w:ascii="Times New Roman" w:hAnsi="Times New Roman" w:cs="Times New Roman"/>
          <w:sz w:val="20"/>
          <w:szCs w:val="20"/>
        </w:rPr>
      </w:pPr>
    </w:p>
    <w:p w14:paraId="688928A6" w14:textId="77777777" w:rsidR="006C0CFC" w:rsidRDefault="006C0CFC" w:rsidP="006F712C">
      <w:pPr>
        <w:pStyle w:val="NoSpacing"/>
        <w:jc w:val="both"/>
        <w:rPr>
          <w:rFonts w:ascii="Times New Roman" w:hAnsi="Times New Roman" w:cs="Times New Roman"/>
          <w:sz w:val="20"/>
          <w:szCs w:val="20"/>
        </w:rPr>
      </w:pPr>
    </w:p>
    <w:p w14:paraId="70E952A0" w14:textId="77777777" w:rsidR="006C0CFC" w:rsidRDefault="006C0CFC" w:rsidP="006F712C">
      <w:pPr>
        <w:pStyle w:val="NoSpacing"/>
        <w:jc w:val="both"/>
        <w:rPr>
          <w:rFonts w:ascii="Times New Roman" w:hAnsi="Times New Roman" w:cs="Times New Roman"/>
          <w:sz w:val="20"/>
          <w:szCs w:val="20"/>
        </w:rPr>
      </w:pPr>
    </w:p>
    <w:p w14:paraId="4213BAA9" w14:textId="77777777" w:rsidR="00DC7C06" w:rsidRDefault="00DC7C06" w:rsidP="006F712C">
      <w:pPr>
        <w:pStyle w:val="NoSpacing"/>
        <w:jc w:val="both"/>
        <w:rPr>
          <w:rFonts w:ascii="Times New Roman" w:hAnsi="Times New Roman" w:cs="Times New Roman"/>
          <w:sz w:val="20"/>
          <w:szCs w:val="20"/>
        </w:rPr>
      </w:pPr>
    </w:p>
    <w:p w14:paraId="09ECCD06" w14:textId="77777777" w:rsidR="00DC7C06" w:rsidRDefault="00EC5A93" w:rsidP="0098119E">
      <w:pPr>
        <w:pStyle w:val="Disclaimer"/>
      </w:pPr>
      <w:r>
        <w:pict w14:anchorId="06461ADE">
          <v:rect id="_x0000_i1025" style="width:0;height:1.5pt" o:hralign="center" o:hrstd="t" o:hr="t" fillcolor="#a0a0a0" stroked="f"/>
        </w:pict>
      </w:r>
    </w:p>
    <w:p w14:paraId="41937482" w14:textId="77777777" w:rsidR="00EC5A93" w:rsidRDefault="00EC5A93" w:rsidP="0098119E">
      <w:pPr>
        <w:pStyle w:val="Disclaimer"/>
      </w:pPr>
    </w:p>
    <w:p w14:paraId="27607827" w14:textId="77777777" w:rsidR="00EC5A93" w:rsidRDefault="00EC5A93" w:rsidP="0098119E">
      <w:pPr>
        <w:pStyle w:val="Disclaimer"/>
      </w:pPr>
    </w:p>
    <w:p w14:paraId="02C2E50B" w14:textId="50E975FE" w:rsidR="00EC5A93" w:rsidRDefault="0013261F" w:rsidP="0098119E">
      <w:pPr>
        <w:pStyle w:val="Disclaimer"/>
      </w:pPr>
      <w:r>
        <w:t>This document is a sample form provided by MedPro Group and should not be construed as medical or legal advice. Because the facts applicable to your situation may vary, or the laws applicable in your jurisdiction may differ, please contact your attorney or other professional advisors if you have any questions related to your legal or medical obligations or rights, state or federal laws, contract interpretation, or other legal questions.</w:t>
      </w:r>
    </w:p>
    <w:p w14:paraId="5C821AAC" w14:textId="3B8DD239" w:rsidR="0013261F" w:rsidRDefault="0013261F" w:rsidP="0098119E">
      <w:pPr>
        <w:pStyle w:val="Disclaimer"/>
      </w:pPr>
      <w:r>
        <w:t xml:space="preserve"> </w:t>
      </w:r>
      <w:r w:rsidR="00EC5A93" w:rsidRPr="00EC5A93">
        <w:t>© 2024 MedPro Group Inc. All rights reserved.</w:t>
      </w:r>
    </w:p>
    <w:sectPr w:rsidR="0013261F" w:rsidSect="009A2779">
      <w:headerReference w:type="default" r:id="rId7"/>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3AB2D" w14:textId="77777777" w:rsidR="000B34DC" w:rsidRDefault="000B34DC" w:rsidP="006F712C">
      <w:pPr>
        <w:spacing w:after="0" w:line="240" w:lineRule="auto"/>
      </w:pPr>
      <w:r>
        <w:separator/>
      </w:r>
    </w:p>
  </w:endnote>
  <w:endnote w:type="continuationSeparator" w:id="0">
    <w:p w14:paraId="5ED24C72" w14:textId="77777777" w:rsidR="000B34DC" w:rsidRDefault="000B34DC" w:rsidP="006F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87D1" w14:textId="77777777" w:rsidR="009A2779" w:rsidRDefault="009A2779" w:rsidP="009A2779">
    <w:pPr>
      <w:pStyle w:val="Footer"/>
      <w:tabs>
        <w:tab w:val="clear" w:pos="9360"/>
        <w:tab w:val="right" w:pos="10800"/>
      </w:tabs>
    </w:pPr>
    <w:r>
      <w:t xml:space="preserve">Informed Consent for </w:t>
    </w:r>
    <w:r w:rsidR="00494ECE">
      <w:t>Orthodontic Treatment</w:t>
    </w:r>
    <w:r>
      <w:tab/>
    </w:r>
    <w:r>
      <w:tab/>
    </w:r>
    <w:r>
      <w:fldChar w:fldCharType="begin"/>
    </w:r>
    <w:r>
      <w:instrText xml:space="preserve"> PAGE   \* MERGEFORMAT </w:instrText>
    </w:r>
    <w:r>
      <w:fldChar w:fldCharType="separate"/>
    </w:r>
    <w:r w:rsidR="006C687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17D15" w14:textId="77777777" w:rsidR="000B34DC" w:rsidRDefault="000B34DC" w:rsidP="006F712C">
      <w:pPr>
        <w:spacing w:after="0" w:line="240" w:lineRule="auto"/>
      </w:pPr>
      <w:r>
        <w:separator/>
      </w:r>
    </w:p>
  </w:footnote>
  <w:footnote w:type="continuationSeparator" w:id="0">
    <w:p w14:paraId="2A412657" w14:textId="77777777" w:rsidR="000B34DC" w:rsidRDefault="000B34DC" w:rsidP="006F7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3410"/>
    </w:tblGrid>
    <w:tr w:rsidR="00A36682" w14:paraId="64332883" w14:textId="77777777" w:rsidTr="009075DE">
      <w:trPr>
        <w:trHeight w:val="530"/>
      </w:trPr>
      <w:tc>
        <w:tcPr>
          <w:tcW w:w="1890" w:type="dxa"/>
          <w:vAlign w:val="bottom"/>
        </w:tcPr>
        <w:p w14:paraId="53E89D66" w14:textId="77777777" w:rsidR="00A36682" w:rsidRDefault="00A36682" w:rsidP="009075DE">
          <w:pPr>
            <w:pStyle w:val="HeaderText"/>
          </w:pPr>
          <w:r>
            <w:t>Patient Name:</w:t>
          </w:r>
        </w:p>
      </w:tc>
      <w:tc>
        <w:tcPr>
          <w:tcW w:w="3410" w:type="dxa"/>
          <w:tcBorders>
            <w:bottom w:val="single" w:sz="6" w:space="0" w:color="auto"/>
          </w:tcBorders>
        </w:tcPr>
        <w:p w14:paraId="1DEB3A95" w14:textId="77777777" w:rsidR="00A36682" w:rsidRPr="009075DE" w:rsidRDefault="00A36682" w:rsidP="009075DE"/>
      </w:tc>
    </w:tr>
    <w:tr w:rsidR="00A36682" w14:paraId="26412BFB" w14:textId="77777777" w:rsidTr="009075DE">
      <w:trPr>
        <w:trHeight w:val="438"/>
      </w:trPr>
      <w:tc>
        <w:tcPr>
          <w:tcW w:w="1890" w:type="dxa"/>
          <w:vAlign w:val="bottom"/>
        </w:tcPr>
        <w:p w14:paraId="19A6273F" w14:textId="77777777" w:rsidR="00A36682" w:rsidRDefault="00A36682" w:rsidP="009075DE">
          <w:pPr>
            <w:pStyle w:val="HeaderText"/>
          </w:pPr>
          <w:r w:rsidRPr="009075DE">
            <w:t>Date of Birth:</w:t>
          </w:r>
        </w:p>
      </w:tc>
      <w:tc>
        <w:tcPr>
          <w:tcW w:w="3410" w:type="dxa"/>
          <w:tcBorders>
            <w:top w:val="single" w:sz="6" w:space="0" w:color="auto"/>
            <w:bottom w:val="single" w:sz="6" w:space="0" w:color="auto"/>
          </w:tcBorders>
        </w:tcPr>
        <w:p w14:paraId="163C66D1" w14:textId="77777777" w:rsidR="00A36682" w:rsidRPr="009075DE" w:rsidRDefault="00A36682" w:rsidP="009075DE"/>
      </w:tc>
    </w:tr>
  </w:tbl>
  <w:sdt>
    <w:sdtPr>
      <w:rPr>
        <w:rFonts w:ascii="Times New Roman" w:hAnsi="Times New Roman" w:cs="Times New Roman"/>
        <w:sz w:val="24"/>
        <w:szCs w:val="24"/>
      </w:rPr>
      <w:id w:val="870423508"/>
      <w:docPartObj>
        <w:docPartGallery w:val="Watermarks"/>
        <w:docPartUnique/>
      </w:docPartObj>
    </w:sdtPr>
    <w:sdtEndPr/>
    <w:sdtContent>
      <w:p w14:paraId="2D40FDAC" w14:textId="77777777" w:rsidR="00792452" w:rsidRDefault="00EC5A93" w:rsidP="00C956A4">
        <w:pPr>
          <w:pStyle w:val="Header"/>
          <w:tabs>
            <w:tab w:val="clear" w:pos="9360"/>
            <w:tab w:val="right" w:pos="10080"/>
          </w:tabs>
          <w:rPr>
            <w:rFonts w:ascii="Times New Roman" w:hAnsi="Times New Roman" w:cs="Times New Roman"/>
            <w:sz w:val="24"/>
            <w:szCs w:val="24"/>
          </w:rPr>
        </w:pPr>
        <w:r>
          <w:rPr>
            <w:rFonts w:ascii="Times New Roman" w:hAnsi="Times New Roman" w:cs="Times New Roman"/>
            <w:noProof/>
            <w:sz w:val="24"/>
            <w:szCs w:val="24"/>
          </w:rPr>
          <w:pict w14:anchorId="5F1F86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6533" o:spid="_x0000_s2057" type="#_x0000_t136" style="position:absolute;margin-left:0;margin-top:0;width:592.2pt;height:169.2pt;rotation:315;z-index:-251658752;mso-position-horizontal:center;mso-position-horizontal-relative:margin;mso-position-vertical:center;mso-position-vertical-relative:margin" o:allowincell="f" fillcolor="silver" stroked="f">
              <v:fill opacity=".5"/>
              <v:textpath style="font-family:&quot;Tahoma&quot;;font-size:1pt" string="SAMPLE"/>
              <w10:wrap anchorx="margin" anchory="margin"/>
            </v:shape>
          </w:pict>
        </w:r>
      </w:p>
    </w:sdtContent>
  </w:sdt>
  <w:p w14:paraId="31507FE2" w14:textId="77777777" w:rsidR="00047F1C" w:rsidRPr="006F712C" w:rsidRDefault="00047F1C" w:rsidP="00C956A4">
    <w:pPr>
      <w:pStyle w:val="Header"/>
      <w:tabs>
        <w:tab w:val="clear" w:pos="9360"/>
        <w:tab w:val="right" w:pos="10080"/>
      </w:tabs>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405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A83F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640D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AA2A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907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546E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CEBA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065D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0045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3A5A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2B2B07"/>
    <w:multiLevelType w:val="hybridMultilevel"/>
    <w:tmpl w:val="3B9E7EA8"/>
    <w:lvl w:ilvl="0" w:tplc="D26E7A3E">
      <w:start w:val="1"/>
      <w:numFmt w:val="upperRoman"/>
      <w:pStyle w:val="Heading1"/>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1181F"/>
    <w:multiLevelType w:val="hybridMultilevel"/>
    <w:tmpl w:val="532AF3D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7B1BC4"/>
    <w:multiLevelType w:val="hybridMultilevel"/>
    <w:tmpl w:val="BF3A86AE"/>
    <w:lvl w:ilvl="0" w:tplc="5F220D54">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2C"/>
    <w:rsid w:val="00020C86"/>
    <w:rsid w:val="00047F1C"/>
    <w:rsid w:val="000B34DC"/>
    <w:rsid w:val="000D6D37"/>
    <w:rsid w:val="000E049F"/>
    <w:rsid w:val="0013261F"/>
    <w:rsid w:val="001868B6"/>
    <w:rsid w:val="001B04F9"/>
    <w:rsid w:val="001B5F2D"/>
    <w:rsid w:val="002159EE"/>
    <w:rsid w:val="002D1D04"/>
    <w:rsid w:val="0030358C"/>
    <w:rsid w:val="00333D18"/>
    <w:rsid w:val="00396D65"/>
    <w:rsid w:val="003B58B8"/>
    <w:rsid w:val="00420477"/>
    <w:rsid w:val="004265F2"/>
    <w:rsid w:val="00480B2B"/>
    <w:rsid w:val="00494ECE"/>
    <w:rsid w:val="0049571A"/>
    <w:rsid w:val="00526EE6"/>
    <w:rsid w:val="00697A60"/>
    <w:rsid w:val="006C0CFC"/>
    <w:rsid w:val="006C687D"/>
    <w:rsid w:val="006F712C"/>
    <w:rsid w:val="00715592"/>
    <w:rsid w:val="007178F4"/>
    <w:rsid w:val="00792452"/>
    <w:rsid w:val="007F7C87"/>
    <w:rsid w:val="00831068"/>
    <w:rsid w:val="008D295F"/>
    <w:rsid w:val="0090475C"/>
    <w:rsid w:val="009075DE"/>
    <w:rsid w:val="009229A7"/>
    <w:rsid w:val="0092387B"/>
    <w:rsid w:val="00926CF6"/>
    <w:rsid w:val="0098119E"/>
    <w:rsid w:val="009A2779"/>
    <w:rsid w:val="009C0B86"/>
    <w:rsid w:val="00A11A4D"/>
    <w:rsid w:val="00A36682"/>
    <w:rsid w:val="00AB759B"/>
    <w:rsid w:val="00BB0B17"/>
    <w:rsid w:val="00BF4179"/>
    <w:rsid w:val="00C90731"/>
    <w:rsid w:val="00C956A4"/>
    <w:rsid w:val="00CC75DB"/>
    <w:rsid w:val="00CD4875"/>
    <w:rsid w:val="00D340E1"/>
    <w:rsid w:val="00DC7C06"/>
    <w:rsid w:val="00DF3D9A"/>
    <w:rsid w:val="00E313B9"/>
    <w:rsid w:val="00E42D1D"/>
    <w:rsid w:val="00EC5A93"/>
    <w:rsid w:val="00F61929"/>
    <w:rsid w:val="00F7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955C946"/>
  <w15:docId w15:val="{0EDE0D29-E659-48A7-A755-64BF0C81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068"/>
  </w:style>
  <w:style w:type="paragraph" w:styleId="Heading1">
    <w:name w:val="heading 1"/>
    <w:basedOn w:val="Normal"/>
    <w:next w:val="Normal"/>
    <w:link w:val="Heading1Char"/>
    <w:uiPriority w:val="9"/>
    <w:qFormat/>
    <w:rsid w:val="001B04F9"/>
    <w:pPr>
      <w:keepNext/>
      <w:keepLines/>
      <w:numPr>
        <w:numId w:val="1"/>
      </w:numPr>
      <w:spacing w:after="120" w:line="240" w:lineRule="auto"/>
      <w:ind w:left="720" w:hanging="720"/>
      <w:outlineLvl w:val="0"/>
    </w:pPr>
    <w:rPr>
      <w:rFonts w:ascii="Tahoma" w:eastAsiaTheme="majorEastAsia" w:hAnsi="Tahom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12C"/>
  </w:style>
  <w:style w:type="paragraph" w:styleId="Footer">
    <w:name w:val="footer"/>
    <w:basedOn w:val="Normal"/>
    <w:link w:val="FooterChar"/>
    <w:uiPriority w:val="99"/>
    <w:unhideWhenUsed/>
    <w:rsid w:val="009A2779"/>
    <w:pPr>
      <w:tabs>
        <w:tab w:val="center" w:pos="4680"/>
        <w:tab w:val="right" w:pos="9360"/>
      </w:tabs>
      <w:spacing w:before="120" w:after="0" w:line="240" w:lineRule="auto"/>
    </w:pPr>
    <w:rPr>
      <w:rFonts w:ascii="Tahoma" w:hAnsi="Tahoma"/>
      <w:sz w:val="20"/>
    </w:rPr>
  </w:style>
  <w:style w:type="character" w:customStyle="1" w:styleId="FooterChar">
    <w:name w:val="Footer Char"/>
    <w:basedOn w:val="DefaultParagraphFont"/>
    <w:link w:val="Footer"/>
    <w:uiPriority w:val="99"/>
    <w:rsid w:val="009A2779"/>
    <w:rPr>
      <w:rFonts w:ascii="Tahoma" w:hAnsi="Tahoma"/>
      <w:sz w:val="20"/>
    </w:rPr>
  </w:style>
  <w:style w:type="paragraph" w:styleId="NoSpacing">
    <w:name w:val="No Spacing"/>
    <w:uiPriority w:val="1"/>
    <w:qFormat/>
    <w:rsid w:val="006F712C"/>
    <w:pPr>
      <w:spacing w:after="0" w:line="240" w:lineRule="auto"/>
    </w:pPr>
  </w:style>
  <w:style w:type="paragraph" w:customStyle="1" w:styleId="DisclaimerFirstParagraph">
    <w:name w:val="Disclaimer First Paragraph"/>
    <w:basedOn w:val="Normal"/>
    <w:rsid w:val="009229A7"/>
    <w:pPr>
      <w:spacing w:before="120" w:after="120" w:line="240" w:lineRule="auto"/>
    </w:pPr>
    <w:rPr>
      <w:rFonts w:ascii="Tahoma" w:eastAsia="Calibri" w:hAnsi="Tahoma" w:cs="Tahoma"/>
      <w:sz w:val="20"/>
      <w:szCs w:val="20"/>
    </w:rPr>
  </w:style>
  <w:style w:type="character" w:styleId="Hyperlink">
    <w:name w:val="Hyperlink"/>
    <w:uiPriority w:val="99"/>
    <w:unhideWhenUsed/>
    <w:rsid w:val="00333D18"/>
    <w:rPr>
      <w:rFonts w:ascii="Tahoma" w:hAnsi="Tahoma"/>
      <w:color w:val="0070C0"/>
      <w:sz w:val="16"/>
      <w:u w:val="none"/>
    </w:rPr>
  </w:style>
  <w:style w:type="paragraph" w:styleId="BalloonText">
    <w:name w:val="Balloon Text"/>
    <w:basedOn w:val="Normal"/>
    <w:link w:val="BalloonTextChar"/>
    <w:uiPriority w:val="99"/>
    <w:semiHidden/>
    <w:unhideWhenUsed/>
    <w:rsid w:val="00426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5F2"/>
    <w:rPr>
      <w:rFonts w:ascii="Segoe UI" w:hAnsi="Segoe UI" w:cs="Segoe UI"/>
      <w:sz w:val="18"/>
      <w:szCs w:val="18"/>
    </w:rPr>
  </w:style>
  <w:style w:type="table" w:styleId="TableGrid">
    <w:name w:val="Table Grid"/>
    <w:basedOn w:val="TableNormal"/>
    <w:uiPriority w:val="59"/>
    <w:rsid w:val="0042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 Text"/>
    <w:qFormat/>
    <w:rsid w:val="009075DE"/>
    <w:pPr>
      <w:tabs>
        <w:tab w:val="right" w:pos="10080"/>
      </w:tabs>
      <w:spacing w:after="0" w:line="240" w:lineRule="auto"/>
    </w:pPr>
    <w:rPr>
      <w:rFonts w:ascii="Tahoma" w:hAnsi="Tahoma" w:cs="Times New Roman"/>
      <w:noProof/>
      <w:sz w:val="24"/>
      <w:szCs w:val="20"/>
    </w:rPr>
  </w:style>
  <w:style w:type="paragraph" w:customStyle="1" w:styleId="FormTitle">
    <w:name w:val="Form Title"/>
    <w:qFormat/>
    <w:rsid w:val="00047F1C"/>
    <w:pPr>
      <w:tabs>
        <w:tab w:val="left" w:pos="1890"/>
      </w:tabs>
      <w:spacing w:before="120" w:after="360" w:line="240" w:lineRule="auto"/>
      <w:jc w:val="center"/>
    </w:pPr>
    <w:rPr>
      <w:rFonts w:ascii="Tahoma" w:hAnsi="Tahoma" w:cs="Times New Roman"/>
      <w:b/>
      <w:sz w:val="32"/>
      <w:szCs w:val="20"/>
    </w:rPr>
  </w:style>
  <w:style w:type="character" w:customStyle="1" w:styleId="Heading1Char">
    <w:name w:val="Heading 1 Char"/>
    <w:basedOn w:val="DefaultParagraphFont"/>
    <w:link w:val="Heading1"/>
    <w:uiPriority w:val="9"/>
    <w:rsid w:val="001B04F9"/>
    <w:rPr>
      <w:rFonts w:ascii="Tahoma" w:eastAsiaTheme="majorEastAsia" w:hAnsi="Tahoma" w:cstheme="majorBidi"/>
      <w:b/>
      <w:sz w:val="24"/>
      <w:szCs w:val="32"/>
    </w:rPr>
  </w:style>
  <w:style w:type="paragraph" w:styleId="BodyText">
    <w:name w:val="Body Text"/>
    <w:link w:val="BodyTextChar"/>
    <w:uiPriority w:val="99"/>
    <w:unhideWhenUsed/>
    <w:rsid w:val="006C0CFC"/>
    <w:pPr>
      <w:spacing w:after="240" w:line="360" w:lineRule="auto"/>
    </w:pPr>
    <w:rPr>
      <w:rFonts w:ascii="Tahoma" w:hAnsi="Tahoma"/>
      <w:sz w:val="24"/>
    </w:rPr>
  </w:style>
  <w:style w:type="character" w:customStyle="1" w:styleId="BodyTextChar">
    <w:name w:val="Body Text Char"/>
    <w:basedOn w:val="DefaultParagraphFont"/>
    <w:link w:val="BodyText"/>
    <w:uiPriority w:val="99"/>
    <w:rsid w:val="006C0CFC"/>
    <w:rPr>
      <w:rFonts w:ascii="Tahoma" w:hAnsi="Tahoma"/>
      <w:sz w:val="24"/>
    </w:rPr>
  </w:style>
  <w:style w:type="paragraph" w:customStyle="1" w:styleId="NumberedList">
    <w:name w:val="Numbered List"/>
    <w:qFormat/>
    <w:rsid w:val="00047F1C"/>
    <w:pPr>
      <w:numPr>
        <w:numId w:val="2"/>
      </w:numPr>
      <w:spacing w:after="120" w:line="360" w:lineRule="auto"/>
      <w:ind w:hanging="720"/>
      <w:jc w:val="both"/>
    </w:pPr>
    <w:rPr>
      <w:rFonts w:ascii="Tahoma" w:hAnsi="Tahoma" w:cs="Times New Roman"/>
      <w:sz w:val="24"/>
      <w:szCs w:val="20"/>
    </w:rPr>
  </w:style>
  <w:style w:type="paragraph" w:customStyle="1" w:styleId="TableText">
    <w:name w:val="Table Text"/>
    <w:qFormat/>
    <w:rsid w:val="0098119E"/>
    <w:pPr>
      <w:spacing w:after="0" w:line="240" w:lineRule="auto"/>
    </w:pPr>
    <w:rPr>
      <w:rFonts w:ascii="Tahoma" w:hAnsi="Tahoma"/>
      <w:sz w:val="24"/>
    </w:rPr>
  </w:style>
  <w:style w:type="paragraph" w:customStyle="1" w:styleId="TableTextItalic">
    <w:name w:val="Table Text_Italic"/>
    <w:basedOn w:val="TableText"/>
    <w:qFormat/>
    <w:rsid w:val="0098119E"/>
    <w:rPr>
      <w:i/>
    </w:rPr>
  </w:style>
  <w:style w:type="paragraph" w:customStyle="1" w:styleId="Disclaimer">
    <w:name w:val="Disclaimer"/>
    <w:basedOn w:val="Footer"/>
    <w:qFormat/>
    <w:rsid w:val="00DC7C06"/>
    <w:pPr>
      <w:spacing w:after="120" w:line="360" w:lineRule="auto"/>
      <w:jc w:val="both"/>
    </w:pPr>
    <w:rPr>
      <w:rFonts w:cs="Times New Roman"/>
      <w:sz w:val="16"/>
      <w:szCs w:val="16"/>
    </w:rPr>
  </w:style>
  <w:style w:type="character" w:styleId="FollowedHyperlink">
    <w:name w:val="FollowedHyperlink"/>
    <w:basedOn w:val="DefaultParagraphFont"/>
    <w:uiPriority w:val="99"/>
    <w:semiHidden/>
    <w:unhideWhenUsed/>
    <w:rsid w:val="009A2779"/>
    <w:rPr>
      <w:rFonts w:ascii="Tahoma" w:hAnsi="Tahoma"/>
      <w:color w:val="FF66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989">
      <w:bodyDiv w:val="1"/>
      <w:marLeft w:val="0"/>
      <w:marRight w:val="0"/>
      <w:marTop w:val="0"/>
      <w:marBottom w:val="0"/>
      <w:divBdr>
        <w:top w:val="none" w:sz="0" w:space="0" w:color="auto"/>
        <w:left w:val="none" w:sz="0" w:space="0" w:color="auto"/>
        <w:bottom w:val="none" w:sz="0" w:space="0" w:color="auto"/>
        <w:right w:val="none" w:sz="0" w:space="0" w:color="auto"/>
      </w:divBdr>
    </w:div>
    <w:div w:id="19905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Rubio</dc:creator>
  <cp:lastModifiedBy>Cascella, Laura</cp:lastModifiedBy>
  <cp:revision>5</cp:revision>
  <cp:lastPrinted>2017-06-27T16:52:00Z</cp:lastPrinted>
  <dcterms:created xsi:type="dcterms:W3CDTF">2018-05-22T18:03:00Z</dcterms:created>
  <dcterms:modified xsi:type="dcterms:W3CDTF">2024-09-23T13:23:00Z</dcterms:modified>
</cp:coreProperties>
</file>